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D0" w:rsidRPr="008036D0" w:rsidRDefault="008036D0" w:rsidP="00F81AC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2148840" y="914400"/>
            <wp:positionH relativeFrom="margin">
              <wp:align>left</wp:align>
            </wp:positionH>
            <wp:positionV relativeFrom="margin">
              <wp:align>top</wp:align>
            </wp:positionV>
            <wp:extent cx="1066800" cy="86197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ng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1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36D0">
        <w:rPr>
          <w:sz w:val="32"/>
          <w:szCs w:val="32"/>
        </w:rPr>
        <w:t>Glassboro Police Department</w:t>
      </w:r>
    </w:p>
    <w:p w:rsidR="008036D0" w:rsidRDefault="008036D0" w:rsidP="00F81AC6">
      <w:pPr>
        <w:jc w:val="center"/>
      </w:pPr>
      <w:r>
        <w:t>1 South Main Street</w:t>
      </w:r>
    </w:p>
    <w:p w:rsidR="008036D0" w:rsidRDefault="008036D0" w:rsidP="00F81AC6">
      <w:pPr>
        <w:jc w:val="center"/>
      </w:pPr>
      <w:r>
        <w:t>Glassboro, NJ 08028</w:t>
      </w:r>
    </w:p>
    <w:p w:rsidR="008036D0" w:rsidRDefault="008036D0" w:rsidP="00F81AC6">
      <w:pPr>
        <w:jc w:val="center"/>
      </w:pPr>
      <w:r>
        <w:t>Reception (856) 881-1501</w:t>
      </w:r>
      <w:r>
        <w:tab/>
        <w:t>Fax (856) 881-</w:t>
      </w:r>
      <w:r w:rsidR="00823EBC">
        <w:t>4929</w:t>
      </w:r>
    </w:p>
    <w:p w:rsidR="008036D0" w:rsidRDefault="008036D0" w:rsidP="00F81AC6">
      <w:pPr>
        <w:jc w:val="center"/>
      </w:pPr>
    </w:p>
    <w:p w:rsidR="00F81AC6" w:rsidRDefault="00F81AC6" w:rsidP="00F81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31EC" wp14:editId="226B034D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28066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81CC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.4pt" to="44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81AC6" w:rsidRPr="00F81AC6" w:rsidRDefault="00F81AC6" w:rsidP="00F81AC6"/>
    <w:p w:rsidR="00140421" w:rsidRDefault="00140421" w:rsidP="00140421">
      <w:pPr>
        <w:pStyle w:val="NoSpacing"/>
        <w:rPr>
          <w:b/>
          <w:sz w:val="22"/>
        </w:rPr>
      </w:pPr>
    </w:p>
    <w:p w:rsidR="000C19E1" w:rsidRDefault="008E1ECA" w:rsidP="00F81AC6">
      <w:pPr>
        <w:rPr>
          <w:b/>
          <w:sz w:val="28"/>
        </w:rPr>
      </w:pPr>
      <w:r w:rsidRPr="008E1ECA">
        <w:rPr>
          <w:b/>
          <w:sz w:val="28"/>
        </w:rPr>
        <w:t>Firearms Concealed Carry Permits (CCP)</w:t>
      </w:r>
    </w:p>
    <w:p w:rsidR="00F03905" w:rsidRDefault="00F03905" w:rsidP="00F81AC6">
      <w:pPr>
        <w:rPr>
          <w:b/>
          <w:sz w:val="28"/>
        </w:rPr>
      </w:pPr>
    </w:p>
    <w:p w:rsidR="00F03905" w:rsidRDefault="005A37F8" w:rsidP="00F81AC6">
      <w:pPr>
        <w:rPr>
          <w:b/>
          <w:sz w:val="24"/>
        </w:rPr>
      </w:pPr>
      <w:r w:rsidRPr="005A37F8">
        <w:rPr>
          <w:b/>
          <w:sz w:val="24"/>
        </w:rPr>
        <w:t xml:space="preserve">As of 07/25/2023, all CCP Applications will be completed online via the FARS website. </w:t>
      </w:r>
      <w:r w:rsidR="00F03905" w:rsidRPr="00F03905">
        <w:rPr>
          <w:b/>
          <w:sz w:val="24"/>
        </w:rPr>
        <w:t>The Concealed Carry Permits service allows for online submission of both initial and renewal applications.</w:t>
      </w:r>
      <w:r w:rsidR="00F03905">
        <w:rPr>
          <w:b/>
          <w:sz w:val="24"/>
        </w:rPr>
        <w:t xml:space="preserve"> Please read the Service Information on the NJ FARS site </w:t>
      </w:r>
      <w:r w:rsidR="00F03905" w:rsidRPr="00F03905">
        <w:rPr>
          <w:b/>
          <w:color w:val="FF0000"/>
          <w:sz w:val="24"/>
        </w:rPr>
        <w:t>thoroughly</w:t>
      </w:r>
      <w:r w:rsidR="00F03905">
        <w:rPr>
          <w:b/>
          <w:sz w:val="24"/>
        </w:rPr>
        <w:t xml:space="preserve">. Incorrect applications are </w:t>
      </w:r>
      <w:r w:rsidR="00F03905" w:rsidRPr="00F03905">
        <w:rPr>
          <w:b/>
          <w:color w:val="FF0000"/>
          <w:sz w:val="24"/>
        </w:rPr>
        <w:t xml:space="preserve">NOT </w:t>
      </w:r>
      <w:r w:rsidR="00F03905">
        <w:rPr>
          <w:b/>
          <w:sz w:val="24"/>
        </w:rPr>
        <w:t xml:space="preserve">subject to refunds. </w:t>
      </w:r>
    </w:p>
    <w:p w:rsidR="005A37F8" w:rsidRDefault="005A37F8" w:rsidP="00F81AC6">
      <w:pPr>
        <w:rPr>
          <w:b/>
          <w:sz w:val="24"/>
        </w:rPr>
      </w:pPr>
    </w:p>
    <w:p w:rsidR="00EA7AA9" w:rsidRDefault="005A37F8" w:rsidP="00EA7AA9">
      <w:pPr>
        <w:spacing w:line="360" w:lineRule="auto"/>
        <w:rPr>
          <w:sz w:val="20"/>
        </w:rPr>
      </w:pPr>
      <w:r w:rsidRPr="00F03905">
        <w:rPr>
          <w:b/>
          <w:sz w:val="24"/>
        </w:rPr>
        <w:t>STEP 1:</w:t>
      </w:r>
      <w:r w:rsidRPr="00F03905">
        <w:rPr>
          <w:sz w:val="24"/>
        </w:rPr>
        <w:t xml:space="preserve"> Visit the FARS website: </w:t>
      </w:r>
      <w:hyperlink r:id="rId5" w:history="1">
        <w:r w:rsidRPr="00F03905">
          <w:rPr>
            <w:rStyle w:val="Hyperlink"/>
            <w:sz w:val="24"/>
          </w:rPr>
          <w:t>https://www.njportal.com/NJSP/ConcealedCarry/</w:t>
        </w:r>
      </w:hyperlink>
      <w:r w:rsidRPr="00F03905">
        <w:rPr>
          <w:sz w:val="20"/>
        </w:rPr>
        <w:t xml:space="preserve"> </w:t>
      </w:r>
    </w:p>
    <w:p w:rsidR="005A37F8" w:rsidRDefault="005A37F8" w:rsidP="00EA7AA9">
      <w:pPr>
        <w:pStyle w:val="NoSpacing"/>
        <w:rPr>
          <w:sz w:val="24"/>
        </w:rPr>
      </w:pPr>
      <w:r w:rsidRPr="00EA7AA9">
        <w:rPr>
          <w:b/>
          <w:sz w:val="24"/>
        </w:rPr>
        <w:t>STEP 2:</w:t>
      </w:r>
      <w:r w:rsidRPr="00EA7AA9">
        <w:rPr>
          <w:sz w:val="24"/>
        </w:rPr>
        <w:t xml:space="preserve"> Glassboro Police Department ORI MUST BE ENTERED AS FOLLOWS: NJ0080600 (</w:t>
      </w:r>
      <w:r w:rsidR="00EA7AA9" w:rsidRPr="00EA7AA9">
        <w:rPr>
          <w:sz w:val="24"/>
        </w:rPr>
        <w:t xml:space="preserve">Please make you sure are a </w:t>
      </w:r>
      <w:r w:rsidR="00EA7AA9" w:rsidRPr="00EA7AA9">
        <w:rPr>
          <w:color w:val="FF0000"/>
          <w:sz w:val="24"/>
        </w:rPr>
        <w:t>resident of GLASSBORO, NJ</w:t>
      </w:r>
      <w:r w:rsidRPr="00EA7AA9">
        <w:rPr>
          <w:sz w:val="24"/>
        </w:rPr>
        <w:t>).</w:t>
      </w:r>
    </w:p>
    <w:p w:rsidR="0090370A" w:rsidRPr="00EA7AA9" w:rsidRDefault="0090370A" w:rsidP="00EA7AA9">
      <w:pPr>
        <w:pStyle w:val="NoSpacing"/>
        <w:rPr>
          <w:sz w:val="24"/>
        </w:rPr>
      </w:pPr>
    </w:p>
    <w:p w:rsidR="005A37F8" w:rsidRDefault="005A37F8" w:rsidP="00EA7AA9">
      <w:pPr>
        <w:pStyle w:val="NoSpacing"/>
        <w:rPr>
          <w:sz w:val="24"/>
        </w:rPr>
      </w:pPr>
      <w:r w:rsidRPr="00EA7AA9">
        <w:rPr>
          <w:b/>
          <w:sz w:val="24"/>
        </w:rPr>
        <w:t>STEP 3:</w:t>
      </w:r>
      <w:r w:rsidRPr="00EA7AA9">
        <w:rPr>
          <w:sz w:val="24"/>
        </w:rPr>
        <w:t xml:space="preserve"> Complete the online application. You may complete the application using a smartphone, mobile device, laptop or desktop computer. </w:t>
      </w:r>
    </w:p>
    <w:p w:rsidR="0090370A" w:rsidRDefault="0090370A" w:rsidP="00EA7AA9">
      <w:pPr>
        <w:pStyle w:val="NoSpacing"/>
        <w:rPr>
          <w:sz w:val="24"/>
        </w:rPr>
      </w:pPr>
    </w:p>
    <w:p w:rsidR="0090370A" w:rsidRPr="00EA7AA9" w:rsidRDefault="0090370A" w:rsidP="0090370A">
      <w:pPr>
        <w:pStyle w:val="NoSpacing"/>
        <w:rPr>
          <w:sz w:val="24"/>
        </w:rPr>
      </w:pPr>
      <w:r>
        <w:rPr>
          <w:rFonts w:cstheme="minorHAnsi"/>
          <w:b/>
          <w:sz w:val="24"/>
          <w:szCs w:val="24"/>
        </w:rPr>
        <w:t>STEP 4: Once the application is complete, you must pay for your initial Firearms ID card and/or pistol permits. Your application WILL NOT be processed until you have PAID these fees. Non-refundable payment is required to be made prior to the completion of the background as per NJAC 13:54-1.4. This can be made in person or online (email will be sent).</w:t>
      </w:r>
    </w:p>
    <w:p w:rsidR="00A25A69" w:rsidRPr="00F03905" w:rsidRDefault="00A25A69" w:rsidP="00A25A69">
      <w:pPr>
        <w:spacing w:line="360" w:lineRule="auto"/>
        <w:rPr>
          <w:sz w:val="22"/>
        </w:rPr>
      </w:pPr>
    </w:p>
    <w:p w:rsidR="00A25A69" w:rsidRDefault="00A25A69" w:rsidP="00A25A69">
      <w:pPr>
        <w:spacing w:line="360" w:lineRule="auto"/>
        <w:rPr>
          <w:b/>
          <w:sz w:val="24"/>
          <w:u w:val="single"/>
        </w:rPr>
      </w:pPr>
      <w:r w:rsidRPr="00F03905">
        <w:rPr>
          <w:b/>
          <w:sz w:val="24"/>
          <w:u w:val="single"/>
        </w:rPr>
        <w:t>Things to keep in mind when applying:</w:t>
      </w:r>
    </w:p>
    <w:p w:rsidR="00EA7AA9" w:rsidRPr="0090370A" w:rsidRDefault="00EA7AA9" w:rsidP="00EA7AA9">
      <w:pPr>
        <w:pStyle w:val="NoSpacing"/>
        <w:rPr>
          <w:sz w:val="6"/>
        </w:rPr>
      </w:pPr>
    </w:p>
    <w:p w:rsidR="00A25A69" w:rsidRPr="00F03905" w:rsidRDefault="00A25A69" w:rsidP="00EA7AA9">
      <w:pPr>
        <w:spacing w:line="360" w:lineRule="auto"/>
        <w:rPr>
          <w:sz w:val="24"/>
        </w:rPr>
      </w:pPr>
      <w:r w:rsidRPr="00F03905">
        <w:rPr>
          <w:sz w:val="24"/>
        </w:rPr>
        <w:t xml:space="preserve">You MUST have a firearms identification card before you can apply for any permits. </w:t>
      </w:r>
    </w:p>
    <w:p w:rsidR="00A25A69" w:rsidRPr="00F03905" w:rsidRDefault="00A25A69" w:rsidP="00EA7AA9">
      <w:pPr>
        <w:spacing w:line="360" w:lineRule="auto"/>
        <w:rPr>
          <w:sz w:val="24"/>
        </w:rPr>
      </w:pPr>
      <w:r w:rsidRPr="00F03905">
        <w:rPr>
          <w:sz w:val="24"/>
        </w:rPr>
        <w:t xml:space="preserve">You MUST be fingerprinted. </w:t>
      </w:r>
    </w:p>
    <w:p w:rsidR="00F03905" w:rsidRPr="00F03905" w:rsidRDefault="00F03905" w:rsidP="00EA7AA9">
      <w:pPr>
        <w:spacing w:line="360" w:lineRule="auto"/>
        <w:rPr>
          <w:sz w:val="24"/>
        </w:rPr>
      </w:pPr>
      <w:r w:rsidRPr="00F03905">
        <w:rPr>
          <w:sz w:val="24"/>
        </w:rPr>
        <w:t>You MUST have (4) four NON-FAMILY related references with valid emails.</w:t>
      </w:r>
    </w:p>
    <w:p w:rsidR="00A25A69" w:rsidRPr="00F03905" w:rsidRDefault="00EA7AA9" w:rsidP="00A25A69">
      <w:pPr>
        <w:rPr>
          <w:sz w:val="24"/>
        </w:rPr>
      </w:pPr>
      <w:r>
        <w:rPr>
          <w:sz w:val="24"/>
        </w:rPr>
        <w:t xml:space="preserve">Please make </w:t>
      </w:r>
      <w:r w:rsidR="00A25A69" w:rsidRPr="00F03905">
        <w:rPr>
          <w:sz w:val="24"/>
        </w:rPr>
        <w:t xml:space="preserve">your driver’s license has your CURRENT address. If not, please change it with DMV prior to applying. </w:t>
      </w:r>
    </w:p>
    <w:p w:rsidR="00A25A69" w:rsidRPr="0090370A" w:rsidRDefault="00A25A69" w:rsidP="00A25A69">
      <w:pPr>
        <w:rPr>
          <w:sz w:val="12"/>
        </w:rPr>
      </w:pPr>
    </w:p>
    <w:p w:rsidR="00F03905" w:rsidRDefault="00A25A69" w:rsidP="00A25A69">
      <w:pPr>
        <w:rPr>
          <w:sz w:val="24"/>
        </w:rPr>
      </w:pPr>
      <w:r w:rsidRPr="00F03905">
        <w:rPr>
          <w:sz w:val="24"/>
        </w:rPr>
        <w:t>Prior to being permitted to carry a firearm, a person subject to this paragraph shall take and successfully complete a firearms training course administered by the Police Training Commission pursuant to P.L. 1961, c.56 (C.52:17B-66 et seq.), and shall annually qualify in the use of a handgun or similar weapon prior to being permitted to carry a firearm.</w:t>
      </w:r>
    </w:p>
    <w:p w:rsidR="0090370A" w:rsidRPr="0090370A" w:rsidRDefault="0090370A" w:rsidP="00A25A69">
      <w:pPr>
        <w:rPr>
          <w:sz w:val="12"/>
        </w:rPr>
      </w:pPr>
      <w:bookmarkStart w:id="0" w:name="_GoBack"/>
      <w:bookmarkEnd w:id="0"/>
    </w:p>
    <w:p w:rsidR="00F81AC6" w:rsidRPr="0090370A" w:rsidRDefault="00F03905" w:rsidP="0090370A">
      <w:r w:rsidRPr="00F03905">
        <w:rPr>
          <w:b/>
          <w:sz w:val="24"/>
        </w:rPr>
        <w:t xml:space="preserve">If you have any questions or concerns, please call our Records </w:t>
      </w:r>
      <w:proofErr w:type="spellStart"/>
      <w:r w:rsidRPr="00F03905">
        <w:rPr>
          <w:b/>
          <w:sz w:val="24"/>
        </w:rPr>
        <w:t>Dept</w:t>
      </w:r>
      <w:proofErr w:type="spellEnd"/>
      <w:r w:rsidRPr="00F03905">
        <w:rPr>
          <w:b/>
          <w:sz w:val="24"/>
        </w:rPr>
        <w:t xml:space="preserve"> at 856-881-1501 ext. 88910, Mon-Fri 8:00AM to 4:00PM</w:t>
      </w:r>
      <w:r>
        <w:rPr>
          <w:b/>
          <w:sz w:val="24"/>
        </w:rPr>
        <w:t xml:space="preserve">. You may also visit </w:t>
      </w:r>
      <w:r w:rsidR="00CA32C8">
        <w:rPr>
          <w:b/>
          <w:sz w:val="24"/>
        </w:rPr>
        <w:t xml:space="preserve">the NJSP website </w:t>
      </w:r>
      <w:hyperlink r:id="rId6" w:history="1">
        <w:r w:rsidR="00CA32C8" w:rsidRPr="00FF7194">
          <w:rPr>
            <w:rStyle w:val="Hyperlink"/>
            <w:b/>
            <w:sz w:val="24"/>
          </w:rPr>
          <w:t>https://nj.gov/njsp/firearms/index.shtml</w:t>
        </w:r>
      </w:hyperlink>
      <w:r w:rsidR="00CA32C8">
        <w:rPr>
          <w:b/>
          <w:sz w:val="24"/>
        </w:rPr>
        <w:t xml:space="preserve"> for more information.</w:t>
      </w:r>
    </w:p>
    <w:sectPr w:rsidR="00F81AC6" w:rsidRPr="0090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0"/>
    <w:rsid w:val="000C19E1"/>
    <w:rsid w:val="00140421"/>
    <w:rsid w:val="005A37F8"/>
    <w:rsid w:val="008036D0"/>
    <w:rsid w:val="00823EBC"/>
    <w:rsid w:val="008E1ECA"/>
    <w:rsid w:val="0090370A"/>
    <w:rsid w:val="00A25A69"/>
    <w:rsid w:val="00AD3F1B"/>
    <w:rsid w:val="00CA32C8"/>
    <w:rsid w:val="00D10E11"/>
    <w:rsid w:val="00E2402B"/>
    <w:rsid w:val="00E3492A"/>
    <w:rsid w:val="00EA7AA9"/>
    <w:rsid w:val="00F03905"/>
    <w:rsid w:val="00F81AC6"/>
    <w:rsid w:val="00FB0763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C7EC"/>
  <w15:chartTrackingRefBased/>
  <w15:docId w15:val="{9CE58AB3-B06D-42A5-AA46-1EDBBF2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D0"/>
  </w:style>
  <w:style w:type="paragraph" w:styleId="Heading1">
    <w:name w:val="heading 1"/>
    <w:basedOn w:val="Normal"/>
    <w:next w:val="Normal"/>
    <w:link w:val="Heading1Char"/>
    <w:uiPriority w:val="9"/>
    <w:qFormat/>
    <w:rsid w:val="008036D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6D0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6D0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6D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6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6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6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6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6D0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6D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36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6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36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36D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36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36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36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36D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6D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36D0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36D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6D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36D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036D0"/>
    <w:rPr>
      <w:b/>
      <w:bCs/>
    </w:rPr>
  </w:style>
  <w:style w:type="character" w:styleId="Emphasis">
    <w:name w:val="Emphasis"/>
    <w:basedOn w:val="DefaultParagraphFont"/>
    <w:uiPriority w:val="20"/>
    <w:qFormat/>
    <w:rsid w:val="008036D0"/>
    <w:rPr>
      <w:i/>
      <w:iCs/>
      <w:color w:val="000000" w:themeColor="text1"/>
    </w:rPr>
  </w:style>
  <w:style w:type="paragraph" w:styleId="NoSpacing">
    <w:name w:val="No Spacing"/>
    <w:uiPriority w:val="1"/>
    <w:qFormat/>
    <w:rsid w:val="008036D0"/>
  </w:style>
  <w:style w:type="paragraph" w:styleId="Quote">
    <w:name w:val="Quote"/>
    <w:basedOn w:val="Normal"/>
    <w:next w:val="Normal"/>
    <w:link w:val="QuoteChar"/>
    <w:uiPriority w:val="29"/>
    <w:qFormat/>
    <w:rsid w:val="008036D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36D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6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36D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036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36D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036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36D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036D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6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14042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04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.gov/njsp/firearms/index.shtml" TargetMode="External"/><Relationship Id="rId5" Type="http://schemas.openxmlformats.org/officeDocument/2006/relationships/hyperlink" Target="https://www.njportal.com/NJSP/ConcealedCarr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Schubert</dc:creator>
  <cp:keywords/>
  <dc:description/>
  <cp:lastModifiedBy>Meghan Schubert</cp:lastModifiedBy>
  <cp:revision>5</cp:revision>
  <cp:lastPrinted>2023-08-01T14:29:00Z</cp:lastPrinted>
  <dcterms:created xsi:type="dcterms:W3CDTF">2023-08-01T14:29:00Z</dcterms:created>
  <dcterms:modified xsi:type="dcterms:W3CDTF">2024-04-16T14:20:00Z</dcterms:modified>
</cp:coreProperties>
</file>